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gtkspell3</w:t>
      </w:r>
      <w:r>
        <w:rPr>
          <w:rStyle w:val="a0"/>
          <w:rFonts w:ascii="微软雅黑" w:hAnsi="微软雅黑"/>
          <w:b w:val="0"/>
          <w:sz w:val="21"/>
        </w:rPr>
        <w:t xml:space="preserve"> </w:t>
      </w:r>
      <w:r>
        <w:rPr>
          <w:rStyle w:val="a0"/>
          <w:rFonts w:ascii="微软雅黑" w:hAnsi="微软雅黑"/>
          <w:b w:val="0"/>
          <w:sz w:val="21"/>
        </w:rPr>
        <w:t>3.0.10</w:t>
      </w:r>
    </w:p>
    <w:p>
      <w:pPr>
        <w:spacing w:line="240" w:lineRule="auto"/>
      </w:pPr>
      <w:r>
        <w:rPr>
          <w:rStyle w:val="a0"/>
          <w:rFonts w:ascii="Arial" w:hAnsi="Arial"/>
          <w:b/>
        </w:rPr>
        <w:t xml:space="preserve">Copyright notice: </w:t>
      </w:r>
    </w:p>
    <w:p>
      <w:pPr>
        <w:spacing w:line="240" w:lineRule="auto"/>
      </w:pPr>
      <w:r>
        <w:rPr>
          <w:rStyle w:val="a0"/>
          <w:rFonts w:ascii="宋体" w:hAnsi="宋体"/>
          <w:sz w:val="22"/>
        </w:rPr>
        <w:t>Copyright (c) 2013 Sandro Mani</w:t>
      </w:r>
    </w:p>
    <w:p>
      <w:pPr>
        <w:spacing w:line="240" w:lineRule="auto"/>
      </w:pPr>
      <w:r>
        <w:rPr>
          <w:rStyle w:val="a0"/>
          <w:rFonts w:ascii="宋体" w:hAnsi="宋体"/>
          <w:sz w:val="22"/>
        </w:rPr>
        <w:t>Copyright (C) 2008 Novell, Inc.</w:t>
      </w:r>
    </w:p>
    <w:p>
      <w:pPr>
        <w:spacing w:line="240" w:lineRule="auto"/>
      </w:pPr>
      <w:r>
        <w:rPr>
          <w:rStyle w:val="a0"/>
          <w:rFonts w:ascii="宋体" w:hAnsi="宋体"/>
          <w:sz w:val="22"/>
        </w:rPr>
        <w:t>Copyright (c) 2002 Evan Martin</w:t>
      </w:r>
    </w:p>
    <w:p>
      <w:pPr>
        <w:spacing w:line="240" w:lineRule="auto"/>
      </w:pPr>
      <w:r>
        <w:rPr>
          <w:rStyle w:val="a0"/>
          <w:rFonts w:ascii="宋体" w:hAnsi="宋体"/>
          <w:sz w:val="22"/>
        </w:rPr>
        <w:t>Copyright (c) 2012-2013 Sandro Mani</w:t>
      </w:r>
    </w:p>
    <w:p>
      <w:pPr>
        <w:spacing w:line="240" w:lineRule="auto"/>
      </w:pPr>
    </w:p>
    <w:p>
      <w:pPr/>
      <w:r>
        <w:rPr>
          <w:rStyle w:val="a0"/>
          <w:b/>
        </w:rPr>
        <w:t>License:</w:t>
      </w:r>
      <w:r>
        <w:rPr>
          <w:rStyle w:val="a0"/>
        </w:rPr>
        <w:t xml:space="preserve"> </w:t>
      </w:r>
      <w:r>
        <w:rPr>
          <w:rStyle w:val="a0"/>
          <w:sz w:val="21"/>
        </w:rPr>
        <w:t>GPLv</w:t>
      </w:r>
      <w:r>
        <w:rPr>
          <w:rStyle w:val="a0"/>
          <w:sz w:val="21"/>
        </w:rPr>
        <w:t>2</w:t>
      </w:r>
      <w:r>
        <w:rPr>
          <w:rStyle w:val="a0"/>
          <w:sz w:val="21"/>
        </w:rPr>
        <w:t>+</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 xml:space="preserve">Everyone is permitted to copy and distribute verbatim copies of this license document, but changing it is not </w:t>
      </w:r>
      <w:r>
        <w:rPr>
          <w:rStyle w:val="a0"/>
        </w:rPr>
        <w:t>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t>
      </w:r>
      <w:r>
        <w:rPr>
          <w:rStyle w:val="a0"/>
        </w:rPr>
        <w:t>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